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73CA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6A726C" w:rsidRPr="00F64748" w:rsidRDefault="006A726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A726C" w:rsidRPr="00F64748" w:rsidRDefault="007F4679" w:rsidP="006A726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A726C">
        <w:rPr>
          <w:rFonts w:asciiTheme="minorHAnsi" w:hAnsiTheme="minorHAnsi" w:cs="Arial"/>
          <w:b/>
          <w:lang w:val="en-ZA"/>
        </w:rPr>
        <w:t>Asset Backed Multi-Seller Note Programme</w:t>
      </w:r>
      <w:r w:rsidR="006A726C" w:rsidRPr="00F64748">
        <w:rPr>
          <w:rFonts w:asciiTheme="minorHAnsi" w:hAnsiTheme="minorHAnsi" w:cs="Arial"/>
          <w:b/>
          <w:lang w:val="en-ZA"/>
        </w:rPr>
        <w:t xml:space="preserve"> </w:t>
      </w:r>
      <w:r w:rsidR="006A726C" w:rsidRPr="00F64748">
        <w:rPr>
          <w:rFonts w:asciiTheme="minorHAnsi" w:hAnsiTheme="minorHAnsi" w:cs="Arial"/>
          <w:bCs/>
          <w:lang w:val="en-ZA"/>
        </w:rPr>
        <w:t>dated</w:t>
      </w:r>
      <w:r w:rsidR="006A726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A726C">
        <w:rPr>
          <w:rFonts w:asciiTheme="minorHAnsi" w:hAnsiTheme="minorHAnsi" w:cs="Arial"/>
          <w:b/>
          <w:bCs/>
          <w:lang w:val="en-ZA"/>
        </w:rPr>
        <w:t>29 August 2014</w:t>
      </w:r>
      <w:r w:rsidR="006A726C" w:rsidRPr="00F64748">
        <w:rPr>
          <w:rFonts w:asciiTheme="minorHAnsi" w:hAnsiTheme="minorHAnsi" w:cs="Arial"/>
          <w:lang w:val="en-ZA"/>
        </w:rPr>
        <w:t>.</w:t>
      </w:r>
    </w:p>
    <w:p w:rsidR="006A726C" w:rsidRPr="00F64748" w:rsidRDefault="006A726C" w:rsidP="006A726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A726C" w:rsidRPr="00F64748" w:rsidRDefault="006A726C" w:rsidP="006A726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6A726C" w:rsidRPr="00F64748" w:rsidRDefault="006A726C" w:rsidP="006A726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A726C" w:rsidRPr="00F64748" w:rsidRDefault="006A726C" w:rsidP="006A72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6A726C" w:rsidRPr="00563460" w:rsidRDefault="006A726C" w:rsidP="006A726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563460">
        <w:rPr>
          <w:rFonts w:asciiTheme="minorHAnsi" w:hAnsiTheme="minorHAnsi" w:cs="Arial"/>
          <w:b/>
          <w:lang w:val="en-ZA"/>
        </w:rPr>
        <w:t>Total Notes Outstanding</w:t>
      </w:r>
      <w:r w:rsidRPr="00563460">
        <w:rPr>
          <w:rFonts w:asciiTheme="minorHAnsi" w:hAnsiTheme="minorHAnsi" w:cs="Arial"/>
          <w:b/>
          <w:lang w:val="en-ZA"/>
        </w:rPr>
        <w:tab/>
      </w:r>
      <w:r w:rsidR="00773CAE" w:rsidRPr="00563460">
        <w:rPr>
          <w:rFonts w:asciiTheme="minorHAnsi" w:hAnsiTheme="minorHAnsi" w:cs="Arial"/>
          <w:lang w:val="en-ZA"/>
        </w:rPr>
        <w:t>R   4,435</w:t>
      </w:r>
      <w:r w:rsidRPr="00563460">
        <w:rPr>
          <w:rFonts w:asciiTheme="minorHAnsi" w:hAnsiTheme="minorHAnsi" w:cs="Arial"/>
          <w:lang w:val="en-ZA"/>
        </w:rPr>
        <w:t>,000,000.00</w:t>
      </w:r>
    </w:p>
    <w:p w:rsidR="007F4679" w:rsidRPr="00563460" w:rsidRDefault="007F4679" w:rsidP="006A726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634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63460">
        <w:rPr>
          <w:rFonts w:asciiTheme="minorHAnsi" w:hAnsiTheme="minorHAnsi" w:cs="Arial"/>
          <w:b/>
          <w:lang w:val="en-ZA"/>
        </w:rPr>
        <w:t>Bond Code</w:t>
      </w:r>
      <w:r w:rsidRPr="00563460">
        <w:rPr>
          <w:rFonts w:asciiTheme="minorHAnsi" w:hAnsiTheme="minorHAnsi" w:cs="Arial"/>
          <w:b/>
          <w:lang w:val="en-ZA"/>
        </w:rPr>
        <w:tab/>
      </w:r>
      <w:r w:rsidRPr="00563460">
        <w:rPr>
          <w:rFonts w:asciiTheme="minorHAnsi" w:hAnsiTheme="minorHAnsi" w:cs="Arial"/>
          <w:lang w:val="en-ZA"/>
        </w:rPr>
        <w:t>BTC010</w:t>
      </w:r>
    </w:p>
    <w:p w:rsidR="007F4679" w:rsidRPr="005634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460">
        <w:rPr>
          <w:rFonts w:asciiTheme="minorHAnsi" w:hAnsiTheme="minorHAnsi" w:cs="Arial"/>
          <w:b/>
          <w:bCs/>
          <w:lang w:val="en-ZA"/>
        </w:rPr>
        <w:t>Nominal Issued</w:t>
      </w:r>
      <w:r w:rsidRPr="00563460">
        <w:rPr>
          <w:rFonts w:asciiTheme="minorHAnsi" w:hAnsiTheme="minorHAnsi" w:cs="Arial"/>
          <w:lang w:val="en-ZA"/>
        </w:rPr>
        <w:tab/>
        <w:t>R 97,000,000.00</w:t>
      </w:r>
    </w:p>
    <w:p w:rsidR="007F4679" w:rsidRPr="005634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460">
        <w:rPr>
          <w:rFonts w:asciiTheme="minorHAnsi" w:hAnsiTheme="minorHAnsi" w:cs="Arial"/>
          <w:b/>
          <w:bCs/>
          <w:lang w:val="en-ZA"/>
        </w:rPr>
        <w:t>Issue Price</w:t>
      </w:r>
      <w:r w:rsidRPr="00563460">
        <w:rPr>
          <w:rFonts w:asciiTheme="minorHAnsi" w:hAnsiTheme="minorHAnsi" w:cs="Arial"/>
          <w:lang w:val="en-ZA"/>
        </w:rPr>
        <w:tab/>
      </w:r>
      <w:r w:rsidR="00773CAE" w:rsidRPr="00563460">
        <w:rPr>
          <w:rFonts w:asciiTheme="minorHAnsi" w:hAnsiTheme="minorHAnsi" w:cs="Arial"/>
          <w:lang w:val="en-ZA"/>
        </w:rPr>
        <w:t>93.12745</w:t>
      </w:r>
      <w:r w:rsidR="006A726C" w:rsidRPr="00563460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460">
        <w:rPr>
          <w:rFonts w:asciiTheme="minorHAnsi" w:hAnsiTheme="minorHAnsi" w:cs="Arial"/>
          <w:b/>
          <w:lang w:val="en-ZA"/>
        </w:rPr>
        <w:t xml:space="preserve">Coupon </w:t>
      </w:r>
      <w:r w:rsidR="006A726C" w:rsidRPr="00563460">
        <w:rPr>
          <w:rFonts w:asciiTheme="minorHAnsi" w:hAnsiTheme="minorHAnsi" w:cs="Arial"/>
          <w:b/>
          <w:lang w:val="en-ZA"/>
        </w:rPr>
        <w:t>Indicator</w:t>
      </w:r>
      <w:r w:rsidRPr="00563460">
        <w:rPr>
          <w:rFonts w:asciiTheme="minorHAnsi" w:hAnsiTheme="minorHAnsi" w:cs="Arial"/>
          <w:lang w:val="en-ZA"/>
        </w:rPr>
        <w:tab/>
      </w:r>
      <w:r w:rsidR="006A726C" w:rsidRPr="0056346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6A726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A726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6A726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726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17 November</w:t>
      </w:r>
      <w:r w:rsidR="006A726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A726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ZAG000121864</w:t>
      </w:r>
    </w:p>
    <w:p w:rsidR="006A726C" w:rsidRPr="006A726C" w:rsidRDefault="006A72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63460" w:rsidRPr="00563460" w:rsidRDefault="00563460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563460">
        <w:rPr>
          <w:rFonts w:asciiTheme="minorHAnsi" w:hAnsiTheme="minorHAnsi" w:cs="Arial"/>
          <w:b/>
          <w:lang w:val="en-ZA"/>
        </w:rPr>
        <w:t>Applicable Pricing Supplement:</w:t>
      </w:r>
    </w:p>
    <w:p w:rsidR="00563460" w:rsidRDefault="005634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B76D1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https://www.jse.co.za/content/JSEPricingSupplementsItems/2014/BondDocuments/BTC010%20Pricing%20Supplement%2020141124.pdf</w:t>
        </w:r>
      </w:hyperlink>
    </w:p>
    <w:p w:rsidR="00563460" w:rsidRDefault="005634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726C" w:rsidRDefault="006A72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A726C" w:rsidRPr="00F64748" w:rsidRDefault="006A726C" w:rsidP="006A72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34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34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726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05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05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544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46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26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CAE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DD9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0%20Pricing%20Supplement%202014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91A97-BCD9-402C-976C-562B7892CA17}"/>
</file>

<file path=customXml/itemProps2.xml><?xml version="1.0" encoding="utf-8"?>
<ds:datastoreItem xmlns:ds="http://schemas.openxmlformats.org/officeDocument/2006/customXml" ds:itemID="{FE67F8FA-A575-4B6C-8C54-CE8FC7D0BA93}"/>
</file>

<file path=customXml/itemProps3.xml><?xml version="1.0" encoding="utf-8"?>
<ds:datastoreItem xmlns:ds="http://schemas.openxmlformats.org/officeDocument/2006/customXml" ds:itemID="{EF94ADC5-225B-41DA-BFB2-5507CDB16A8E}"/>
</file>

<file path=customXml/itemProps4.xml><?xml version="1.0" encoding="utf-8"?>
<ds:datastoreItem xmlns:ds="http://schemas.openxmlformats.org/officeDocument/2006/customXml" ds:itemID="{1EEB1A40-FD26-4112-B862-C94A7A4E4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BTC010 - 25 November 2014</dc:title>
  <dc:creator>Johannesburg Stock Exchange</dc:creator>
  <cp:lastModifiedBy>JSEUser</cp:lastModifiedBy>
  <cp:revision>3</cp:revision>
  <cp:lastPrinted>2012-01-03T09:35:00Z</cp:lastPrinted>
  <dcterms:created xsi:type="dcterms:W3CDTF">2014-11-21T10:12:00Z</dcterms:created>
  <dcterms:modified xsi:type="dcterms:W3CDTF">2014-11-21T11:14:00Z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